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7A" w:rsidRPr="001B2E1D" w:rsidRDefault="009F0A7B" w:rsidP="00E5517A">
      <w:pPr>
        <w:spacing w:before="300" w:after="150" w:line="240" w:lineRule="auto"/>
        <w:outlineLvl w:val="0"/>
        <w:rPr>
          <w:rFonts w:ascii="VAGRoundedStd-Thin" w:eastAsia="Times New Roman" w:hAnsi="VAGRoundedStd-Thin" w:cs="Helvetica"/>
          <w:color w:val="3A41AA"/>
          <w:kern w:val="36"/>
          <w:sz w:val="44"/>
          <w:szCs w:val="44"/>
          <w:lang w:eastAsia="en-GB"/>
        </w:rPr>
      </w:pPr>
      <w:bookmarkStart w:id="0" w:name="_GoBack"/>
      <w:bookmarkEnd w:id="0"/>
      <w:r w:rsidRPr="009F0A7B">
        <w:rPr>
          <w:rFonts w:ascii="VAGRoundedStd-Thin" w:eastAsia="Times New Roman" w:hAnsi="VAGRoundedStd-Thin" w:cs="Helvetica"/>
          <w:color w:val="0000FF"/>
          <w:kern w:val="36"/>
          <w:sz w:val="44"/>
          <w:szCs w:val="44"/>
          <w:lang w:eastAsia="en-GB"/>
        </w:rPr>
        <w:t>ALVANLEY</w:t>
      </w:r>
      <w:r w:rsidR="001B2E1D" w:rsidRPr="001B2E1D">
        <w:rPr>
          <w:rFonts w:ascii="VAGRoundedStd-Thin" w:eastAsia="Times New Roman" w:hAnsi="VAGRoundedStd-Thin" w:cs="Helvetica"/>
          <w:color w:val="3A41AA"/>
          <w:kern w:val="36"/>
          <w:sz w:val="44"/>
          <w:szCs w:val="44"/>
          <w:lang w:eastAsia="en-GB"/>
        </w:rPr>
        <w:t xml:space="preserve"> </w:t>
      </w:r>
      <w:r w:rsidR="00EF3FEB">
        <w:rPr>
          <w:rFonts w:ascii="VAGRoundedStd-Thin" w:eastAsia="Times New Roman" w:hAnsi="VAGRoundedStd-Thin" w:cs="Helvetica"/>
          <w:color w:val="3A41AA"/>
          <w:kern w:val="36"/>
          <w:sz w:val="44"/>
          <w:szCs w:val="44"/>
          <w:lang w:eastAsia="en-GB"/>
        </w:rPr>
        <w:t xml:space="preserve">KS1 results summary </w:t>
      </w:r>
      <w:r w:rsidR="00EF3FEB">
        <w:rPr>
          <w:rFonts w:ascii="VAGRoundedStd-Thin" w:eastAsia="Times New Roman" w:hAnsi="VAGRoundedStd-Thin" w:cs="Helvetica"/>
          <w:color w:val="FF0000"/>
          <w:kern w:val="36"/>
          <w:sz w:val="44"/>
          <w:szCs w:val="44"/>
          <w:lang w:eastAsia="en-GB"/>
        </w:rPr>
        <w:t xml:space="preserve">2019 </w:t>
      </w:r>
    </w:p>
    <w:p w:rsidR="00E5517A" w:rsidRPr="002B496C" w:rsidRDefault="00E5517A" w:rsidP="00E5517A">
      <w:pPr>
        <w:spacing w:before="300" w:after="150" w:line="240" w:lineRule="auto"/>
        <w:outlineLvl w:val="0"/>
        <w:rPr>
          <w:rFonts w:eastAsia="Times New Roman" w:cs="Arial"/>
          <w:b/>
          <w:kern w:val="36"/>
          <w:sz w:val="28"/>
          <w:szCs w:val="28"/>
          <w:lang w:eastAsia="en-GB"/>
        </w:rPr>
      </w:pPr>
      <w:r w:rsidRPr="002B496C">
        <w:rPr>
          <w:rFonts w:eastAsia="Times New Roman" w:cs="Arial"/>
          <w:b/>
          <w:kern w:val="36"/>
          <w:sz w:val="28"/>
          <w:szCs w:val="28"/>
          <w:lang w:eastAsia="en-GB"/>
        </w:rPr>
        <w:t>C</w:t>
      </w:r>
      <w:r>
        <w:rPr>
          <w:rFonts w:eastAsia="Times New Roman" w:cs="Arial"/>
          <w:b/>
          <w:kern w:val="36"/>
          <w:sz w:val="28"/>
          <w:szCs w:val="28"/>
          <w:lang w:eastAsia="en-GB"/>
        </w:rPr>
        <w:t>ONTEXT</w:t>
      </w:r>
    </w:p>
    <w:tbl>
      <w:tblPr>
        <w:tblStyle w:val="TableGrid"/>
        <w:tblW w:w="97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850"/>
        <w:gridCol w:w="851"/>
        <w:gridCol w:w="949"/>
        <w:gridCol w:w="1212"/>
        <w:gridCol w:w="1086"/>
        <w:gridCol w:w="1145"/>
        <w:gridCol w:w="1374"/>
      </w:tblGrid>
      <w:tr w:rsidR="00E5517A" w:rsidTr="00EF3FEB">
        <w:tc>
          <w:tcPr>
            <w:tcW w:w="1277" w:type="dxa"/>
            <w:shd w:val="clear" w:color="auto" w:fill="FFFF00"/>
          </w:tcPr>
          <w:p w:rsidR="00E5517A" w:rsidRPr="00894197" w:rsidRDefault="00E5517A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:rsidR="00E5517A" w:rsidRPr="00894197" w:rsidRDefault="00E5517A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COHORT</w:t>
            </w:r>
          </w:p>
        </w:tc>
        <w:tc>
          <w:tcPr>
            <w:tcW w:w="850" w:type="dxa"/>
          </w:tcPr>
          <w:p w:rsidR="00E5517A" w:rsidRPr="00894197" w:rsidRDefault="00E5517A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BOYS</w:t>
            </w:r>
          </w:p>
        </w:tc>
        <w:tc>
          <w:tcPr>
            <w:tcW w:w="851" w:type="dxa"/>
          </w:tcPr>
          <w:p w:rsidR="00E5517A" w:rsidRPr="00894197" w:rsidRDefault="00E5517A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GIRLS</w:t>
            </w:r>
          </w:p>
        </w:tc>
        <w:tc>
          <w:tcPr>
            <w:tcW w:w="949" w:type="dxa"/>
          </w:tcPr>
          <w:p w:rsidR="00E5517A" w:rsidRPr="00894197" w:rsidRDefault="00E5517A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SEN SUPPORT</w:t>
            </w:r>
          </w:p>
        </w:tc>
        <w:tc>
          <w:tcPr>
            <w:tcW w:w="1212" w:type="dxa"/>
          </w:tcPr>
          <w:p w:rsidR="00E5517A" w:rsidRPr="00894197" w:rsidRDefault="00E5517A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EHCP / STATEMENT</w:t>
            </w:r>
          </w:p>
        </w:tc>
        <w:tc>
          <w:tcPr>
            <w:tcW w:w="1086" w:type="dxa"/>
          </w:tcPr>
          <w:p w:rsidR="00E5517A" w:rsidRPr="00894197" w:rsidRDefault="00E5517A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ETHNICITY [BME]</w:t>
            </w:r>
          </w:p>
        </w:tc>
        <w:tc>
          <w:tcPr>
            <w:tcW w:w="1145" w:type="dxa"/>
          </w:tcPr>
          <w:p w:rsidR="00E5517A" w:rsidRPr="00894197" w:rsidRDefault="00E5517A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LANGUAGE [EAL]</w:t>
            </w:r>
          </w:p>
        </w:tc>
        <w:tc>
          <w:tcPr>
            <w:tcW w:w="1374" w:type="dxa"/>
          </w:tcPr>
          <w:p w:rsidR="00E5517A" w:rsidRPr="00894197" w:rsidRDefault="00E5517A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 w:rsidRPr="00894197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DIS-ADVANTAGED</w:t>
            </w:r>
          </w:p>
        </w:tc>
      </w:tr>
      <w:tr w:rsidR="00E5517A" w:rsidTr="00EF3FEB">
        <w:tc>
          <w:tcPr>
            <w:tcW w:w="1277" w:type="dxa"/>
          </w:tcPr>
          <w:p w:rsidR="00EF3FEB" w:rsidRPr="00EF3FEB" w:rsidRDefault="00E5517A" w:rsidP="00EF3FEB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SCHOOL</w:t>
            </w:r>
          </w:p>
        </w:tc>
        <w:tc>
          <w:tcPr>
            <w:tcW w:w="992" w:type="dxa"/>
          </w:tcPr>
          <w:p w:rsidR="00E5517A" w:rsidRPr="00EF3FEB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50" w:type="dxa"/>
          </w:tcPr>
          <w:p w:rsidR="00E5517A" w:rsidRPr="00EF3FEB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66.7</w:t>
            </w:r>
            <w:r w:rsidR="00E6416B"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851" w:type="dxa"/>
          </w:tcPr>
          <w:p w:rsidR="00E5517A" w:rsidRPr="00EF3FEB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33.3</w:t>
            </w:r>
            <w:r w:rsidR="00E6416B"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49" w:type="dxa"/>
          </w:tcPr>
          <w:p w:rsidR="00E5517A" w:rsidRPr="00EF3FEB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16.7</w:t>
            </w:r>
            <w:r w:rsidR="00E6416B"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212" w:type="dxa"/>
          </w:tcPr>
          <w:p w:rsidR="00E5517A" w:rsidRPr="00EF3FEB" w:rsidRDefault="00E6416B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1086" w:type="dxa"/>
          </w:tcPr>
          <w:p w:rsidR="00E5517A" w:rsidRPr="00EF3FEB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16.7</w:t>
            </w:r>
            <w:r w:rsidR="00E6416B"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145" w:type="dxa"/>
          </w:tcPr>
          <w:p w:rsidR="00E5517A" w:rsidRPr="00EF3FEB" w:rsidRDefault="00E6416B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1374" w:type="dxa"/>
          </w:tcPr>
          <w:p w:rsidR="00E5517A" w:rsidRPr="00EF3FEB" w:rsidRDefault="00AF7B72" w:rsidP="00AF7B72">
            <w:pPr>
              <w:spacing w:before="300" w:after="150"/>
              <w:jc w:val="center"/>
              <w:outlineLvl w:val="0"/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</w:pPr>
            <w:r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16.7</w:t>
            </w:r>
            <w:r w:rsidR="00E6416B" w:rsidRPr="00EF3FEB">
              <w:rPr>
                <w:rFonts w:eastAsia="Times New Roman" w:cs="Arial"/>
                <w:b/>
                <w:color w:val="FF0000"/>
                <w:kern w:val="36"/>
                <w:sz w:val="20"/>
                <w:szCs w:val="20"/>
                <w:lang w:eastAsia="en-GB"/>
              </w:rPr>
              <w:t>%</w:t>
            </w:r>
          </w:p>
        </w:tc>
      </w:tr>
      <w:tr w:rsidR="00E5517A" w:rsidTr="00EF3FEB">
        <w:trPr>
          <w:trHeight w:val="758"/>
        </w:trPr>
        <w:tc>
          <w:tcPr>
            <w:tcW w:w="1277" w:type="dxa"/>
          </w:tcPr>
          <w:p w:rsidR="00E5517A" w:rsidRPr="00894197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 xml:space="preserve">LOCAL AUTHORITY </w:t>
            </w:r>
          </w:p>
        </w:tc>
        <w:tc>
          <w:tcPr>
            <w:tcW w:w="992" w:type="dxa"/>
          </w:tcPr>
          <w:p w:rsidR="00E5517A" w:rsidRPr="002B496C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4069</w:t>
            </w:r>
          </w:p>
        </w:tc>
        <w:tc>
          <w:tcPr>
            <w:tcW w:w="850" w:type="dxa"/>
          </w:tcPr>
          <w:p w:rsidR="00E5517A" w:rsidRPr="002B496C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52.5%</w:t>
            </w:r>
          </w:p>
        </w:tc>
        <w:tc>
          <w:tcPr>
            <w:tcW w:w="851" w:type="dxa"/>
          </w:tcPr>
          <w:p w:rsidR="00E5517A" w:rsidRPr="002B496C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47.5%</w:t>
            </w:r>
          </w:p>
        </w:tc>
        <w:tc>
          <w:tcPr>
            <w:tcW w:w="949" w:type="dxa"/>
          </w:tcPr>
          <w:p w:rsidR="00E5517A" w:rsidRPr="002B496C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11.6%</w:t>
            </w:r>
          </w:p>
        </w:tc>
        <w:tc>
          <w:tcPr>
            <w:tcW w:w="1212" w:type="dxa"/>
          </w:tcPr>
          <w:p w:rsidR="00E5517A" w:rsidRPr="002B496C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2.6%</w:t>
            </w:r>
          </w:p>
        </w:tc>
        <w:tc>
          <w:tcPr>
            <w:tcW w:w="1086" w:type="dxa"/>
          </w:tcPr>
          <w:p w:rsidR="00E5517A" w:rsidRPr="002B496C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6.2%</w:t>
            </w:r>
          </w:p>
        </w:tc>
        <w:tc>
          <w:tcPr>
            <w:tcW w:w="1145" w:type="dxa"/>
          </w:tcPr>
          <w:p w:rsidR="00E5517A" w:rsidRPr="002B496C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5.7%</w:t>
            </w:r>
          </w:p>
        </w:tc>
        <w:tc>
          <w:tcPr>
            <w:tcW w:w="1374" w:type="dxa"/>
          </w:tcPr>
          <w:p w:rsidR="00E5517A" w:rsidRPr="002B496C" w:rsidRDefault="00AF7B72" w:rsidP="000F62F7">
            <w:pPr>
              <w:spacing w:before="300" w:after="150"/>
              <w:jc w:val="center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>18%</w:t>
            </w:r>
            <w:r w:rsidR="00EF3FEB">
              <w:rPr>
                <w:rFonts w:eastAsia="Times New Roman" w:cs="Arial"/>
                <w:kern w:val="36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:rsidR="00E6416B" w:rsidRPr="002F1039" w:rsidRDefault="00E6416B" w:rsidP="009F0A7B">
      <w:pPr>
        <w:spacing w:before="300" w:after="150" w:line="240" w:lineRule="auto"/>
        <w:outlineLvl w:val="0"/>
        <w:rPr>
          <w:rFonts w:ascii="VAGRoundedStd-Thin" w:eastAsia="Times New Roman" w:hAnsi="VAGRoundedStd-Thin" w:cs="Helvetica"/>
          <w:color w:val="3A41AA"/>
          <w:kern w:val="36"/>
          <w:sz w:val="24"/>
          <w:szCs w:val="24"/>
          <w:lang w:eastAsia="en-GB"/>
        </w:rPr>
      </w:pPr>
    </w:p>
    <w:p w:rsidR="009F0A7B" w:rsidRPr="00EC2C40" w:rsidRDefault="009F0A7B" w:rsidP="009F0A7B">
      <w:pPr>
        <w:spacing w:before="300" w:after="150" w:line="240" w:lineRule="auto"/>
        <w:outlineLvl w:val="0"/>
        <w:rPr>
          <w:rFonts w:ascii="VAGRoundedStd-Thin" w:eastAsia="Times New Roman" w:hAnsi="VAGRoundedStd-Thin" w:cs="Helvetica"/>
          <w:color w:val="3A41AA"/>
          <w:kern w:val="36"/>
          <w:sz w:val="54"/>
          <w:szCs w:val="54"/>
          <w:lang w:eastAsia="en-GB"/>
        </w:rPr>
      </w:pPr>
      <w:r w:rsidRPr="00EC2C40">
        <w:rPr>
          <w:rFonts w:ascii="VAGRoundedStd-Thin" w:eastAsia="Times New Roman" w:hAnsi="VAGRoundedStd-Thin" w:cs="Helvetica"/>
          <w:color w:val="3A41AA"/>
          <w:kern w:val="36"/>
          <w:sz w:val="54"/>
          <w:szCs w:val="54"/>
          <w:lang w:eastAsia="en-GB"/>
        </w:rPr>
        <w:t xml:space="preserve">KS1 results summary </w:t>
      </w:r>
      <w:r w:rsidR="00EF3FEB" w:rsidRPr="00EF3FEB">
        <w:rPr>
          <w:rFonts w:ascii="VAGRoundedStd-Thin" w:eastAsia="Times New Roman" w:hAnsi="VAGRoundedStd-Thin" w:cs="Helvetica"/>
          <w:color w:val="FF0000"/>
          <w:kern w:val="36"/>
          <w:sz w:val="54"/>
          <w:szCs w:val="54"/>
          <w:lang w:eastAsia="en-GB"/>
        </w:rPr>
        <w:t>2019</w:t>
      </w:r>
      <w:r w:rsidR="00EF3FEB">
        <w:rPr>
          <w:rFonts w:ascii="VAGRoundedStd-Thin" w:eastAsia="Times New Roman" w:hAnsi="VAGRoundedStd-Thin" w:cs="Helvetica"/>
          <w:color w:val="3A41AA"/>
          <w:kern w:val="36"/>
          <w:sz w:val="54"/>
          <w:szCs w:val="54"/>
          <w:lang w:eastAsia="en-GB"/>
        </w:rPr>
        <w:t xml:space="preserve">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"/>
        <w:gridCol w:w="3540"/>
        <w:gridCol w:w="3464"/>
      </w:tblGrid>
      <w:tr w:rsidR="009F0A7B" w:rsidRPr="00EC2C40" w:rsidTr="000F62F7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C2C40" w:rsidRDefault="009F0A7B" w:rsidP="000F62F7">
            <w:pPr>
              <w:spacing w:after="150" w:line="432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C2C40" w:rsidRDefault="009F0A7B" w:rsidP="000F62F7">
            <w:pPr>
              <w:spacing w:after="150" w:line="432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Achieving the expected level (teacher assessments supported by tests)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C2C40" w:rsidRDefault="009F0A7B" w:rsidP="000F62F7">
            <w:pPr>
              <w:spacing w:after="150" w:line="432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 Working at a greater depth of understanding (teacher assessment)</w:t>
            </w:r>
          </w:p>
        </w:tc>
      </w:tr>
      <w:tr w:rsidR="009F0A7B" w:rsidRPr="00EC2C40" w:rsidTr="000F62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C2C40" w:rsidRDefault="009F0A7B" w:rsidP="000F62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Reading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6416B" w:rsidRDefault="00EF3FEB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 xml:space="preserve">83.3% </w:t>
            </w:r>
          </w:p>
          <w:p w:rsidR="009F0A7B" w:rsidRPr="00EC2C40" w:rsidRDefault="00437812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(2019 national: 75.1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%)</w:t>
            </w:r>
          </w:p>
          <w:p w:rsidR="009F0A7B" w:rsidRPr="00EC2C40" w:rsidRDefault="00446D89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+8.2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6416B" w:rsidRDefault="00EF3FEB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 xml:space="preserve">16.7% </w:t>
            </w:r>
          </w:p>
          <w:p w:rsidR="009F0A7B" w:rsidRPr="00EC2C40" w:rsidRDefault="00437812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(2018 national: 25.1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%)</w:t>
            </w:r>
          </w:p>
          <w:p w:rsidR="009F0A7B" w:rsidRPr="00EC2C40" w:rsidRDefault="00446D89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-8.4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</w:t>
            </w:r>
          </w:p>
        </w:tc>
      </w:tr>
      <w:tr w:rsidR="009F0A7B" w:rsidRPr="00EC2C40" w:rsidTr="000F62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C2C40" w:rsidRDefault="009F0A7B" w:rsidP="000F62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Writing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6416B" w:rsidRDefault="00EF3FEB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  <w:lang w:eastAsia="en-GB"/>
              </w:rPr>
            </w:pPr>
            <w:r w:rsidRPr="00EF3FEB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 xml:space="preserve">66.7% </w:t>
            </w:r>
          </w:p>
          <w:p w:rsidR="009F0A7B" w:rsidRPr="00EC2C40" w:rsidRDefault="00437812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(2019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national: 69.3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%)</w:t>
            </w:r>
          </w:p>
          <w:p w:rsidR="009F0A7B" w:rsidRPr="00EC2C40" w:rsidRDefault="00446D89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-2.6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6416B" w:rsidRDefault="00EF3FEB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 xml:space="preserve">33.3% </w:t>
            </w:r>
          </w:p>
          <w:p w:rsidR="009F0A7B" w:rsidRPr="00EC2C40" w:rsidRDefault="00437812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(2019 national: 14.8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%)</w:t>
            </w:r>
          </w:p>
          <w:p w:rsidR="009F0A7B" w:rsidRPr="00EC2C40" w:rsidRDefault="00446D89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+18.5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</w:t>
            </w:r>
          </w:p>
        </w:tc>
      </w:tr>
      <w:tr w:rsidR="009F0A7B" w:rsidRPr="00EC2C40" w:rsidTr="000F62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D89" w:rsidRDefault="00446D89" w:rsidP="000F62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  <w:p w:rsidR="00446D89" w:rsidRDefault="00446D89" w:rsidP="000F62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  <w:p w:rsidR="009F0A7B" w:rsidRPr="00EC2C40" w:rsidRDefault="009F0A7B" w:rsidP="000F62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Mathematics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D89" w:rsidRDefault="00446D89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</w:pPr>
          </w:p>
          <w:p w:rsidR="009F0A7B" w:rsidRPr="00E6416B" w:rsidRDefault="00437812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  <w:lang w:eastAsia="en-GB"/>
              </w:rPr>
            </w:pPr>
            <w:r w:rsidRPr="00437812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>66.7%</w:t>
            </w: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en-GB"/>
              </w:rPr>
              <w:t xml:space="preserve"> </w:t>
            </w:r>
          </w:p>
          <w:p w:rsidR="009F0A7B" w:rsidRPr="00EC2C40" w:rsidRDefault="00437812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(2019 national: 75.7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%)</w:t>
            </w:r>
          </w:p>
          <w:p w:rsidR="009F0A7B" w:rsidRDefault="00E6416B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-9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</w:t>
            </w:r>
          </w:p>
          <w:p w:rsidR="00E6416B" w:rsidRPr="00EC2C40" w:rsidRDefault="00E6416B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D89" w:rsidRDefault="00446D89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</w:pPr>
          </w:p>
          <w:p w:rsidR="009F0A7B" w:rsidRPr="00E6416B" w:rsidRDefault="00446D89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>3</w:t>
            </w:r>
            <w:r w:rsidR="00437812" w:rsidRPr="00437812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 xml:space="preserve">3.3% </w:t>
            </w:r>
          </w:p>
          <w:p w:rsidR="009F0A7B" w:rsidRPr="00EC2C40" w:rsidRDefault="00437812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(2019 national: 21.8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%)</w:t>
            </w:r>
          </w:p>
          <w:p w:rsidR="009F0A7B" w:rsidRPr="00EC2C40" w:rsidRDefault="00E6416B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+11</w:t>
            </w:r>
            <w:r w:rsidR="00446D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.5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</w:t>
            </w:r>
          </w:p>
        </w:tc>
      </w:tr>
      <w:tr w:rsidR="009F0A7B" w:rsidRPr="00EC2C40" w:rsidTr="000F62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C2C40" w:rsidRDefault="009F0A7B" w:rsidP="000F62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Reading, writing    and mathematics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6416B" w:rsidRDefault="002F1039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 xml:space="preserve">66.7% </w:t>
            </w:r>
          </w:p>
          <w:p w:rsidR="009F0A7B" w:rsidRPr="00EC2C40" w:rsidRDefault="00A75D83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(2019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 xml:space="preserve"> national: 65%)</w:t>
            </w:r>
          </w:p>
          <w:p w:rsidR="009F0A7B" w:rsidRPr="00EC2C40" w:rsidRDefault="00E6416B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+</w:t>
            </w:r>
            <w:r w:rsidR="00A75D8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 xml:space="preserve"> </w:t>
            </w:r>
            <w:r w:rsidR="00446D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1.7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6416B" w:rsidRDefault="002F1039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  <w:lang w:eastAsia="en-GB"/>
              </w:rPr>
            </w:pPr>
            <w:r w:rsidRPr="002F1039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 xml:space="preserve">16.7% </w:t>
            </w:r>
          </w:p>
          <w:p w:rsidR="009F0A7B" w:rsidRPr="00EC2C40" w:rsidRDefault="00A75D83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(2019 national: 11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%)</w:t>
            </w:r>
          </w:p>
          <w:p w:rsidR="009F0A7B" w:rsidRPr="00EC2C40" w:rsidRDefault="00A75D83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 xml:space="preserve">+ </w:t>
            </w:r>
            <w:r w:rsidR="00446D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5.7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</w:t>
            </w:r>
          </w:p>
        </w:tc>
      </w:tr>
    </w:tbl>
    <w:p w:rsidR="009F0A7B" w:rsidRPr="00EC2C40" w:rsidRDefault="009F0A7B" w:rsidP="009F0A7B">
      <w:pPr>
        <w:spacing w:after="150" w:line="432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EC2C40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0"/>
        <w:gridCol w:w="3086"/>
      </w:tblGrid>
      <w:tr w:rsidR="009F0A7B" w:rsidRPr="00EC2C40" w:rsidTr="000F62F7">
        <w:trPr>
          <w:jc w:val="center"/>
        </w:trPr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C2C40" w:rsidRDefault="009F0A7B" w:rsidP="000F62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 Proportion of pupils passing the Year 1 phonics screening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C2C40" w:rsidRDefault="009F0A7B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</w:t>
            </w:r>
            <w:r w:rsidR="002F1039" w:rsidRPr="002F1039"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en-GB"/>
              </w:rPr>
              <w:t>91.7%</w:t>
            </w:r>
            <w:r w:rsidR="002F1039"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en-GB"/>
              </w:rPr>
              <w:t xml:space="preserve"> </w:t>
            </w:r>
          </w:p>
          <w:p w:rsidR="009F0A7B" w:rsidRPr="00EC2C40" w:rsidRDefault="009F0A7B" w:rsidP="002F1039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 xml:space="preserve">   </w:t>
            </w:r>
            <w:r w:rsidR="002F10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(2019 national: 82</w:t>
            </w:r>
            <w:r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%)   </w:t>
            </w:r>
          </w:p>
        </w:tc>
      </w:tr>
      <w:tr w:rsidR="009F0A7B" w:rsidRPr="00EC2C40" w:rsidTr="000F62F7">
        <w:trPr>
          <w:jc w:val="center"/>
        </w:trPr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Default="009F0A7B" w:rsidP="00446D8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EC2C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 Early Years Foundation Stage: Proportion of pupils attaining a Good level of Develo</w:t>
            </w:r>
            <w:r w:rsidR="006A56B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p</w:t>
            </w:r>
            <w:r w:rsidRPr="00EC2C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ment (GLD)</w:t>
            </w:r>
            <w:r w:rsidR="00446D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 xml:space="preserve"> </w:t>
            </w:r>
          </w:p>
          <w:p w:rsidR="00446D89" w:rsidRPr="00446D89" w:rsidRDefault="00446D89" w:rsidP="00446D89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>[6 children in total]</w:t>
            </w:r>
          </w:p>
        </w:tc>
        <w:tc>
          <w:tcPr>
            <w:tcW w:w="1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7B" w:rsidRPr="00EC2C40" w:rsidRDefault="002F1039" w:rsidP="000F62F7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2F1039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en-GB"/>
              </w:rPr>
              <w:t xml:space="preserve">50% </w:t>
            </w:r>
          </w:p>
          <w:p w:rsidR="009F0A7B" w:rsidRPr="00EC2C40" w:rsidRDefault="00A75D83" w:rsidP="002F1039">
            <w:pPr>
              <w:spacing w:after="150" w:line="43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(2019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 xml:space="preserve"> national: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72</w:t>
            </w:r>
            <w:r w:rsidR="009F0A7B" w:rsidRPr="00EC2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%)</w:t>
            </w:r>
          </w:p>
        </w:tc>
      </w:tr>
    </w:tbl>
    <w:p w:rsidR="00E5517A" w:rsidRDefault="00E5517A" w:rsidP="00E5517A">
      <w:pPr>
        <w:spacing w:before="300" w:after="150" w:line="240" w:lineRule="auto"/>
        <w:outlineLvl w:val="0"/>
        <w:rPr>
          <w:rFonts w:eastAsia="Times New Roman" w:cs="Arial"/>
          <w:color w:val="3A41AA"/>
          <w:kern w:val="36"/>
          <w:sz w:val="20"/>
          <w:szCs w:val="20"/>
          <w:lang w:eastAsia="en-GB"/>
        </w:rPr>
      </w:pPr>
    </w:p>
    <w:sectPr w:rsidR="00E55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Std-Thin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7A"/>
    <w:rsid w:val="000948E3"/>
    <w:rsid w:val="001B2E1D"/>
    <w:rsid w:val="002F1039"/>
    <w:rsid w:val="00305F28"/>
    <w:rsid w:val="003D479F"/>
    <w:rsid w:val="00437812"/>
    <w:rsid w:val="00446D89"/>
    <w:rsid w:val="006A56B2"/>
    <w:rsid w:val="006B7615"/>
    <w:rsid w:val="006D3048"/>
    <w:rsid w:val="007814CE"/>
    <w:rsid w:val="009F0A7B"/>
    <w:rsid w:val="00A75D83"/>
    <w:rsid w:val="00AB6407"/>
    <w:rsid w:val="00AF7B72"/>
    <w:rsid w:val="00BA2081"/>
    <w:rsid w:val="00BE3650"/>
    <w:rsid w:val="00C62596"/>
    <w:rsid w:val="00E06BAD"/>
    <w:rsid w:val="00E5517A"/>
    <w:rsid w:val="00E6416B"/>
    <w:rsid w:val="00E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169421-E782-40DB-9692-18CB5D11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Alvanley Admin</cp:lastModifiedBy>
  <cp:revision>2</cp:revision>
  <cp:lastPrinted>2019-09-16T11:44:00Z</cp:lastPrinted>
  <dcterms:created xsi:type="dcterms:W3CDTF">2019-09-17T14:27:00Z</dcterms:created>
  <dcterms:modified xsi:type="dcterms:W3CDTF">2019-09-17T14:27:00Z</dcterms:modified>
</cp:coreProperties>
</file>